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5" w:line="222" w:lineRule="auto"/>
        <w:ind w:firstLine="50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hint="eastAsia" w:ascii="仿宋" w:hAnsi="仿宋" w:eastAsia="仿宋" w:cs="仿宋"/>
          <w:spacing w:val="-8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</w:p>
    <w:p>
      <w:pPr>
        <w:spacing w:line="317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150" w:line="212" w:lineRule="auto"/>
        <w:ind w:firstLine="2730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0"/>
          <w:sz w:val="35"/>
          <w:szCs w:val="35"/>
        </w:rPr>
        <w:t>培训平台使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>用手册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01" w:line="221" w:lineRule="auto"/>
        <w:ind w:firstLine="675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3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b/>
          <w:bCs/>
          <w:spacing w:val="1"/>
          <w:sz w:val="31"/>
          <w:szCs w:val="31"/>
        </w:rPr>
        <w:t>.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平台登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录</w:t>
      </w:r>
    </w:p>
    <w:p>
      <w:pPr>
        <w:spacing w:before="192" w:line="372" w:lineRule="auto"/>
        <w:ind w:left="30" w:right="82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平台网址</w:t>
      </w:r>
      <w:r>
        <w:rPr>
          <w:rFonts w:ascii="仿宋" w:hAnsi="仿宋" w:eastAsia="仿宋" w:cs="仿宋"/>
          <w:spacing w:val="14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h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tt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p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s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://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h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zz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h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c</w:t>
      </w:r>
      <w:bookmarkStart w:id="0" w:name="_GoBack"/>
      <w:bookmarkEnd w:id="0"/>
      <w:r>
        <w:rPr>
          <w:rFonts w:ascii="Times New Roman" w:hAnsi="Times New Roman" w:eastAsia="Times New Roman" w:cs="Times New Roman"/>
          <w:spacing w:val="7"/>
          <w:sz w:val="31"/>
          <w:szCs w:val="31"/>
        </w:rPr>
        <w:t>h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s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i.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c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o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m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cn</w:t>
      </w:r>
      <w:r>
        <w:rPr>
          <w:rFonts w:ascii="仿宋" w:hAnsi="仿宋" w:eastAsia="仿宋" w:cs="仿宋"/>
          <w:spacing w:val="14"/>
          <w:sz w:val="31"/>
          <w:szCs w:val="31"/>
        </w:rPr>
        <w:t>，</w:t>
      </w:r>
      <w:r>
        <w:rPr>
          <w:rFonts w:ascii="仿宋" w:hAnsi="仿宋" w:eastAsia="仿宋" w:cs="仿宋"/>
          <w:spacing w:val="12"/>
          <w:sz w:val="31"/>
          <w:szCs w:val="31"/>
        </w:rPr>
        <w:t>须使用学信网账号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登录</w:t>
      </w:r>
      <w:r>
        <w:rPr>
          <w:rFonts w:ascii="仿宋" w:hAnsi="仿宋" w:eastAsia="仿宋" w:cs="仿宋"/>
          <w:spacing w:val="10"/>
          <w:sz w:val="31"/>
          <w:szCs w:val="31"/>
        </w:rPr>
        <w:t>；</w:t>
      </w:r>
      <w:r>
        <w:rPr>
          <w:rFonts w:ascii="仿宋" w:hAnsi="仿宋" w:eastAsia="仿宋" w:cs="仿宋"/>
          <w:spacing w:val="9"/>
          <w:sz w:val="31"/>
          <w:szCs w:val="31"/>
        </w:rPr>
        <w:t>若无学信网账号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须到中国高等教育</w:t>
      </w:r>
      <w:r>
        <w:rPr>
          <w:rFonts w:ascii="仿宋" w:hAnsi="仿宋" w:eastAsia="仿宋" w:cs="仿宋"/>
          <w:spacing w:val="8"/>
          <w:sz w:val="31"/>
          <w:szCs w:val="31"/>
        </w:rPr>
        <w:t>学生信息网（学</w:t>
      </w:r>
    </w:p>
    <w:p>
      <w:pPr>
        <w:spacing w:line="429" w:lineRule="exact"/>
        <w:ind w:firstLine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4"/>
          <w:sz w:val="31"/>
          <w:szCs w:val="31"/>
        </w:rPr>
        <w:t xml:space="preserve">信网 </w:t>
      </w:r>
      <w:r>
        <w:rPr>
          <w:rFonts w:ascii="Times New Roman" w:hAnsi="Times New Roman" w:eastAsia="Times New Roman" w:cs="Times New Roman"/>
          <w:spacing w:val="1"/>
          <w:position w:val="4"/>
          <w:sz w:val="31"/>
          <w:szCs w:val="31"/>
        </w:rPr>
        <w:t>https:/</w:t>
      </w:r>
      <w:r>
        <w:rPr>
          <w:rFonts w:ascii="Times New Roman" w:hAnsi="Times New Roman" w:eastAsia="Times New Roman" w:cs="Times New Roman"/>
          <w:position w:val="4"/>
          <w:sz w:val="31"/>
          <w:szCs w:val="31"/>
        </w:rPr>
        <w:t>/www.chsi.com.cn</w:t>
      </w:r>
      <w:r>
        <w:rPr>
          <w:rFonts w:ascii="Times New Roman" w:hAnsi="Times New Roman" w:eastAsia="Times New Roman" w:cs="Times New Roman"/>
          <w:spacing w:val="1"/>
          <w:position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4"/>
          <w:sz w:val="31"/>
          <w:szCs w:val="31"/>
        </w:rPr>
        <w:t>）</w:t>
      </w:r>
      <w:r>
        <w:rPr>
          <w:rFonts w:ascii="仿宋" w:hAnsi="仿宋" w:eastAsia="仿宋" w:cs="仿宋"/>
          <w:position w:val="4"/>
          <w:sz w:val="31"/>
          <w:szCs w:val="31"/>
        </w:rPr>
        <w:t>注册后再登录</w:t>
      </w:r>
      <w:r>
        <w:rPr>
          <w:rFonts w:ascii="仿宋" w:hAnsi="仿宋" w:eastAsia="仿宋" w:cs="仿宋"/>
          <w:spacing w:val="1"/>
          <w:position w:val="4"/>
          <w:sz w:val="31"/>
          <w:szCs w:val="31"/>
        </w:rPr>
        <w:t>。</w:t>
      </w:r>
    </w:p>
    <w:p>
      <w:pPr>
        <w:spacing w:before="98" w:line="4171" w:lineRule="exact"/>
        <w:ind w:firstLine="2171"/>
        <w:textAlignment w:val="center"/>
      </w:pPr>
      <w:r>
        <w:drawing>
          <wp:inline distT="0" distB="0" distL="0" distR="0">
            <wp:extent cx="2527935" cy="264858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8316" cy="264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1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spacing w:before="101" w:line="222" w:lineRule="auto"/>
        <w:ind w:firstLine="698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5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b/>
          <w:bCs/>
          <w:spacing w:val="2"/>
          <w:sz w:val="31"/>
          <w:szCs w:val="31"/>
        </w:rPr>
        <w:t>.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课程学习</w:t>
      </w:r>
    </w:p>
    <w:p>
      <w:pPr>
        <w:spacing w:before="252" w:line="223" w:lineRule="auto"/>
        <w:ind w:firstLine="6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登录后</w:t>
      </w:r>
      <w:r>
        <w:rPr>
          <w:rFonts w:ascii="仿宋" w:hAnsi="仿宋" w:eastAsia="仿宋" w:cs="仿宋"/>
          <w:spacing w:val="-6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>可点击导航栏【线上课程】检索感兴趣的课程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ectPr>
          <w:pgSz w:w="11906" w:h="16839"/>
          <w:pgMar w:top="1431" w:right="1710" w:bottom="0" w:left="1785" w:header="0" w:footer="0" w:gutter="0"/>
          <w:cols w:space="720" w:num="1"/>
        </w:sectPr>
      </w:pPr>
    </w:p>
    <w:p>
      <w:pPr>
        <w:spacing w:before="56" w:line="3936" w:lineRule="exact"/>
        <w:ind w:firstLine="357"/>
        <w:textAlignment w:val="center"/>
      </w:pPr>
      <w:r>
        <w:drawing>
          <wp:inline distT="0" distB="0" distL="0" distR="0">
            <wp:extent cx="4827905" cy="249872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8032" cy="249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5" w:line="372" w:lineRule="auto"/>
        <w:ind w:left="16" w:right="13" w:firstLine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点击课程名称，进入课程详情页</w:t>
      </w:r>
      <w:r>
        <w:rPr>
          <w:rFonts w:ascii="仿宋" w:hAnsi="仿宋" w:eastAsia="仿宋" w:cs="仿宋"/>
          <w:spacing w:val="7"/>
          <w:sz w:val="31"/>
          <w:szCs w:val="31"/>
        </w:rPr>
        <w:t>面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spacing w:val="7"/>
          <w:sz w:val="31"/>
          <w:szCs w:val="31"/>
        </w:rPr>
        <w:t>可查看课程内容简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介、专家介绍、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已</w:t>
      </w:r>
      <w:r>
        <w:rPr>
          <w:rFonts w:ascii="仿宋" w:hAnsi="仿宋" w:eastAsia="仿宋" w:cs="仿宋"/>
          <w:spacing w:val="3"/>
          <w:sz w:val="31"/>
          <w:szCs w:val="31"/>
        </w:rPr>
        <w:t>学习人数</w:t>
      </w:r>
      <w:r>
        <w:rPr>
          <w:rFonts w:ascii="仿宋" w:hAnsi="仿宋" w:eastAsia="仿宋" w:cs="仿宋"/>
          <w:spacing w:val="4"/>
          <w:sz w:val="31"/>
          <w:szCs w:val="31"/>
        </w:rPr>
        <w:t>、</w:t>
      </w:r>
      <w:r>
        <w:rPr>
          <w:rFonts w:ascii="仿宋" w:hAnsi="仿宋" w:eastAsia="仿宋" w:cs="仿宋"/>
          <w:spacing w:val="3"/>
          <w:sz w:val="31"/>
          <w:szCs w:val="31"/>
        </w:rPr>
        <w:t>课程总时长</w:t>
      </w:r>
      <w:r>
        <w:rPr>
          <w:rFonts w:ascii="仿宋" w:hAnsi="仿宋" w:eastAsia="仿宋" w:cs="仿宋"/>
          <w:spacing w:val="4"/>
          <w:sz w:val="31"/>
          <w:szCs w:val="31"/>
        </w:rPr>
        <w:t>、</w:t>
      </w:r>
      <w:r>
        <w:rPr>
          <w:rFonts w:ascii="仿宋" w:hAnsi="仿宋" w:eastAsia="仿宋" w:cs="仿宋"/>
          <w:spacing w:val="3"/>
          <w:sz w:val="31"/>
          <w:szCs w:val="31"/>
        </w:rPr>
        <w:t>课程视频个数等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信</w:t>
      </w:r>
      <w:r>
        <w:rPr>
          <w:rFonts w:ascii="仿宋" w:hAnsi="仿宋" w:eastAsia="仿宋" w:cs="仿宋"/>
          <w:spacing w:val="9"/>
          <w:sz w:val="31"/>
          <w:szCs w:val="31"/>
        </w:rPr>
        <w:t>息</w:t>
      </w:r>
      <w:r>
        <w:rPr>
          <w:rFonts w:ascii="仿宋" w:hAnsi="仿宋" w:eastAsia="仿宋" w:cs="仿宋"/>
          <w:spacing w:val="11"/>
          <w:sz w:val="31"/>
          <w:szCs w:val="31"/>
        </w:rPr>
        <w:t>。</w:t>
      </w:r>
      <w:r>
        <w:rPr>
          <w:rFonts w:ascii="仿宋" w:hAnsi="仿宋" w:eastAsia="仿宋" w:cs="仿宋"/>
          <w:spacing w:val="9"/>
          <w:sz w:val="31"/>
          <w:szCs w:val="31"/>
        </w:rPr>
        <w:t>可自主调节视频的声音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播放速度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切换全屏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拖动</w:t>
      </w:r>
    </w:p>
    <w:p>
      <w:pPr>
        <w:spacing w:line="223" w:lineRule="auto"/>
        <w:ind w:firstLine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进度条等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103" w:line="4332" w:lineRule="exact"/>
        <w:ind w:firstLine="566"/>
        <w:textAlignment w:val="center"/>
      </w:pPr>
      <w:r>
        <w:drawing>
          <wp:inline distT="0" distB="0" distL="0" distR="0">
            <wp:extent cx="4572000" cy="275082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82" w:line="223" w:lineRule="auto"/>
        <w:ind w:firstLine="66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6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b/>
          <w:bCs/>
          <w:spacing w:val="3"/>
          <w:sz w:val="31"/>
          <w:szCs w:val="31"/>
        </w:rPr>
        <w:t>.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学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习记录</w:t>
      </w:r>
    </w:p>
    <w:p>
      <w:pPr>
        <w:spacing w:before="191" w:line="382" w:lineRule="auto"/>
        <w:ind w:left="37" w:right="13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点击右上角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“</w:t>
      </w:r>
      <w:r>
        <w:rPr>
          <w:rFonts w:ascii="仿宋" w:hAnsi="仿宋" w:eastAsia="仿宋" w:cs="仿宋"/>
          <w:spacing w:val="6"/>
          <w:sz w:val="31"/>
          <w:szCs w:val="31"/>
        </w:rPr>
        <w:t>学习记录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”</w:t>
      </w:r>
      <w:r>
        <w:rPr>
          <w:rFonts w:ascii="仿宋" w:hAnsi="仿宋" w:eastAsia="仿宋" w:cs="仿宋"/>
          <w:spacing w:val="6"/>
          <w:sz w:val="31"/>
          <w:szCs w:val="31"/>
        </w:rPr>
        <w:t>，可</w:t>
      </w:r>
      <w:r>
        <w:rPr>
          <w:rFonts w:ascii="仿宋" w:hAnsi="仿宋" w:eastAsia="仿宋" w:cs="仿宋"/>
          <w:spacing w:val="5"/>
          <w:sz w:val="31"/>
          <w:szCs w:val="31"/>
        </w:rPr>
        <w:t>以查看正在学习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/</w:t>
      </w:r>
      <w:r>
        <w:rPr>
          <w:rFonts w:ascii="仿宋" w:hAnsi="仿宋" w:eastAsia="仿宋" w:cs="仿宋"/>
          <w:spacing w:val="5"/>
          <w:sz w:val="31"/>
          <w:szCs w:val="31"/>
        </w:rPr>
        <w:t>已学习</w:t>
      </w:r>
      <w:r>
        <w:rPr>
          <w:rFonts w:ascii="仿宋" w:hAnsi="仿宋" w:eastAsia="仿宋" w:cs="仿宋"/>
          <w:spacing w:val="6"/>
          <w:sz w:val="31"/>
          <w:szCs w:val="31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藏的课程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  <w:r>
        <w:rPr>
          <w:rFonts w:ascii="仿宋" w:hAnsi="仿宋" w:eastAsia="仿宋" w:cs="仿宋"/>
          <w:spacing w:val="5"/>
          <w:sz w:val="31"/>
          <w:szCs w:val="31"/>
        </w:rPr>
        <w:t>学习进度超过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%</w:t>
      </w:r>
      <w:r>
        <w:rPr>
          <w:rFonts w:ascii="仿宋" w:hAnsi="仿宋" w:eastAsia="仿宋" w:cs="仿宋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可对课程做</w:t>
      </w:r>
      <w:r>
        <w:rPr>
          <w:rFonts w:ascii="仿宋" w:hAnsi="仿宋" w:eastAsia="仿宋" w:cs="仿宋"/>
          <w:spacing w:val="4"/>
          <w:sz w:val="31"/>
          <w:szCs w:val="31"/>
        </w:rPr>
        <w:t>出评价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99" w:line="2936" w:lineRule="exact"/>
        <w:ind w:firstLine="14"/>
        <w:textAlignment w:val="center"/>
      </w:pPr>
      <w:r>
        <w:drawing>
          <wp:inline distT="0" distB="0" distL="0" distR="0">
            <wp:extent cx="5274310" cy="186372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186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9" w:line="221" w:lineRule="auto"/>
        <w:ind w:firstLine="66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5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b/>
          <w:bCs/>
          <w:spacing w:val="3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平台链接</w:t>
      </w:r>
    </w:p>
    <w:p>
      <w:pPr>
        <w:spacing w:before="255" w:line="366" w:lineRule="auto"/>
        <w:ind w:left="18" w:right="13" w:firstLine="640"/>
        <w:rPr>
          <w:rFonts w:hint="default" w:ascii="仿宋" w:hAnsi="仿宋" w:eastAsia="仿宋" w:cs="仿宋"/>
          <w:b/>
          <w:bCs/>
          <w:color w:val="FF0000"/>
          <w:spacing w:val="4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b/>
          <w:bCs/>
          <w:color w:val="FF0000"/>
          <w:spacing w:val="4"/>
          <w:sz w:val="31"/>
          <w:szCs w:val="31"/>
        </w:rPr>
        <w:t>（</w:t>
      </w:r>
      <w:r>
        <w:rPr>
          <w:rFonts w:ascii="仿宋" w:hAnsi="仿宋" w:eastAsia="仿宋" w:cs="仿宋"/>
          <w:b/>
          <w:bCs/>
          <w:color w:val="FF000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2"/>
          <w:sz w:val="31"/>
          <w:szCs w:val="31"/>
        </w:rPr>
        <w:t xml:space="preserve">1 </w:t>
      </w:r>
      <w:r>
        <w:rPr>
          <w:rFonts w:ascii="仿宋" w:hAnsi="仿宋" w:eastAsia="仿宋" w:cs="仿宋"/>
          <w:b/>
          <w:bCs/>
          <w:color w:val="FF0000"/>
          <w:spacing w:val="4"/>
          <w:sz w:val="31"/>
          <w:szCs w:val="31"/>
        </w:rPr>
        <w:t>）导航栏【</w:t>
      </w:r>
      <w:r>
        <w:rPr>
          <w:rFonts w:ascii="Times New Roman" w:hAnsi="Times New Roman" w:eastAsia="Times New Roman" w:cs="Times New Roman"/>
          <w:b/>
          <w:bCs/>
          <w:color w:val="FF0000"/>
          <w:spacing w:val="2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b/>
          <w:bCs/>
          <w:color w:val="FF0000"/>
          <w:spacing w:val="1"/>
          <w:sz w:val="31"/>
          <w:szCs w:val="31"/>
        </w:rPr>
        <w:t>4365</w:t>
      </w:r>
      <w:r>
        <w:rPr>
          <w:rFonts w:ascii="Times New Roman" w:hAnsi="Times New Roman" w:eastAsia="Times New Roman" w:cs="Times New Roman"/>
          <w:b/>
          <w:bCs/>
          <w:color w:val="FF0000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color w:val="FF0000"/>
          <w:spacing w:val="3"/>
          <w:sz w:val="31"/>
          <w:szCs w:val="31"/>
        </w:rPr>
        <w:t>就业直播课】</w:t>
      </w:r>
      <w:r>
        <w:rPr>
          <w:rFonts w:ascii="仿宋" w:hAnsi="仿宋" w:eastAsia="仿宋" w:cs="仿宋"/>
          <w:b/>
          <w:bCs/>
          <w:color w:val="FF0000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b/>
          <w:bCs/>
          <w:color w:val="FF0000"/>
          <w:spacing w:val="3"/>
          <w:sz w:val="31"/>
          <w:szCs w:val="31"/>
        </w:rPr>
        <w:t>链接到</w:t>
      </w:r>
      <w:r>
        <w:rPr>
          <w:rFonts w:ascii="Times New Roman" w:hAnsi="Times New Roman" w:eastAsia="Times New Roman" w:cs="Times New Roman"/>
          <w:b/>
          <w:bCs/>
          <w:color w:val="FF0000"/>
          <w:spacing w:val="1"/>
          <w:sz w:val="31"/>
          <w:szCs w:val="31"/>
        </w:rPr>
        <w:t>“</w:t>
      </w:r>
      <w:r>
        <w:rPr>
          <w:rFonts w:ascii="仿宋" w:hAnsi="仿宋" w:eastAsia="仿宋" w:cs="仿宋"/>
          <w:b/>
          <w:bCs/>
          <w:color w:val="FF0000"/>
          <w:spacing w:val="3"/>
          <w:sz w:val="31"/>
          <w:szCs w:val="31"/>
        </w:rPr>
        <w:t>学职平台</w:t>
      </w:r>
      <w:r>
        <w:rPr>
          <w:rFonts w:ascii="仿宋" w:hAnsi="仿宋" w:eastAsia="仿宋" w:cs="仿宋"/>
          <w:b/>
          <w:bCs/>
          <w:color w:val="FF0000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color w:val="FF0000"/>
          <w:spacing w:val="13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b/>
          <w:bCs/>
          <w:color w:val="FF0000"/>
          <w:spacing w:val="7"/>
          <w:sz w:val="31"/>
          <w:szCs w:val="31"/>
        </w:rPr>
        <w:t>x</w:t>
      </w:r>
      <w:r>
        <w:rPr>
          <w:rFonts w:ascii="Times New Roman" w:hAnsi="Times New Roman" w:eastAsia="Times New Roman" w:cs="Times New Roman"/>
          <w:b/>
          <w:bCs/>
          <w:color w:val="FF0000"/>
          <w:spacing w:val="6"/>
          <w:sz w:val="31"/>
          <w:szCs w:val="31"/>
        </w:rPr>
        <w:t>z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b/>
          <w:bCs/>
          <w:color w:val="FF0000"/>
          <w:spacing w:val="6"/>
          <w:sz w:val="31"/>
          <w:szCs w:val="31"/>
        </w:rPr>
        <w:t>c</w:t>
      </w:r>
      <w:r>
        <w:rPr>
          <w:rFonts w:ascii="Times New Roman" w:hAnsi="Times New Roman" w:eastAsia="Times New Roman" w:cs="Times New Roman"/>
          <w:b/>
          <w:bCs/>
          <w:color w:val="FF0000"/>
          <w:spacing w:val="7"/>
          <w:sz w:val="31"/>
          <w:szCs w:val="31"/>
        </w:rPr>
        <w:t>h</w:t>
      </w:r>
      <w:r>
        <w:rPr>
          <w:rFonts w:ascii="Times New Roman" w:hAnsi="Times New Roman" w:eastAsia="Times New Roman" w:cs="Times New Roman"/>
          <w:b/>
          <w:bCs/>
          <w:color w:val="FF0000"/>
          <w:spacing w:val="6"/>
          <w:sz w:val="31"/>
          <w:szCs w:val="31"/>
        </w:rPr>
        <w:t>s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31"/>
          <w:szCs w:val="31"/>
        </w:rPr>
        <w:t>i.</w:t>
      </w:r>
      <w:r>
        <w:rPr>
          <w:rFonts w:ascii="Times New Roman" w:hAnsi="Times New Roman" w:eastAsia="Times New Roman" w:cs="Times New Roman"/>
          <w:b/>
          <w:bCs/>
          <w:color w:val="FF0000"/>
          <w:spacing w:val="6"/>
          <w:sz w:val="31"/>
          <w:szCs w:val="31"/>
        </w:rPr>
        <w:t>c</w:t>
      </w:r>
      <w:r>
        <w:rPr>
          <w:rFonts w:ascii="Times New Roman" w:hAnsi="Times New Roman" w:eastAsia="Times New Roman" w:cs="Times New Roman"/>
          <w:b/>
          <w:bCs/>
          <w:color w:val="FF0000"/>
          <w:spacing w:val="7"/>
          <w:sz w:val="31"/>
          <w:szCs w:val="31"/>
        </w:rPr>
        <w:t>o</w:t>
      </w:r>
      <w:r>
        <w:rPr>
          <w:rFonts w:ascii="Times New Roman" w:hAnsi="Times New Roman" w:eastAsia="Times New Roman" w:cs="Times New Roman"/>
          <w:b/>
          <w:bCs/>
          <w:color w:val="FF0000"/>
          <w:spacing w:val="11"/>
          <w:sz w:val="31"/>
          <w:szCs w:val="31"/>
        </w:rPr>
        <w:t>m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b/>
          <w:bCs/>
          <w:color w:val="FF0000"/>
          <w:spacing w:val="6"/>
          <w:sz w:val="31"/>
          <w:szCs w:val="31"/>
        </w:rPr>
        <w:t>c</w:t>
      </w:r>
      <w:r>
        <w:rPr>
          <w:rFonts w:ascii="Times New Roman" w:hAnsi="Times New Roman" w:eastAsia="Times New Roman" w:cs="Times New Roman"/>
          <w:b/>
          <w:bCs/>
          <w:color w:val="FF0000"/>
          <w:spacing w:val="7"/>
          <w:sz w:val="31"/>
          <w:szCs w:val="31"/>
        </w:rPr>
        <w:t>n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color w:val="FF0000"/>
          <w:spacing w:val="14"/>
          <w:sz w:val="31"/>
          <w:szCs w:val="31"/>
        </w:rPr>
        <w:t>）</w:t>
      </w:r>
      <w:r>
        <w:rPr>
          <w:rFonts w:ascii="Times New Roman" w:hAnsi="Times New Roman" w:eastAsia="Times New Roman" w:cs="Times New Roman"/>
          <w:b/>
          <w:bCs/>
          <w:color w:val="FF0000"/>
          <w:spacing w:val="13"/>
          <w:sz w:val="31"/>
          <w:szCs w:val="31"/>
        </w:rPr>
        <w:t>——</w:t>
      </w:r>
      <w:r>
        <w:rPr>
          <w:rFonts w:ascii="仿宋" w:hAnsi="仿宋" w:eastAsia="仿宋" w:cs="仿宋"/>
          <w:b/>
          <w:bCs/>
          <w:color w:val="FF0000"/>
          <w:spacing w:val="13"/>
          <w:sz w:val="31"/>
          <w:szCs w:val="31"/>
        </w:rPr>
        <w:t>教育部</w:t>
      </w:r>
      <w:r>
        <w:rPr>
          <w:rFonts w:ascii="Times New Roman" w:hAnsi="Times New Roman" w:eastAsia="Times New Roman" w:cs="Times New Roman"/>
          <w:b/>
          <w:bCs/>
          <w:color w:val="FF0000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b/>
          <w:bCs/>
          <w:color w:val="FF0000"/>
          <w:spacing w:val="13"/>
          <w:sz w:val="31"/>
          <w:szCs w:val="31"/>
        </w:rPr>
        <w:t>互联网</w:t>
      </w:r>
      <w:r>
        <w:rPr>
          <w:rFonts w:ascii="Times New Roman" w:hAnsi="Times New Roman" w:eastAsia="Times New Roman" w:cs="Times New Roman"/>
          <w:b/>
          <w:bCs/>
          <w:color w:val="FF0000"/>
          <w:spacing w:val="8"/>
          <w:sz w:val="31"/>
          <w:szCs w:val="31"/>
        </w:rPr>
        <w:t>+</w:t>
      </w:r>
      <w:r>
        <w:rPr>
          <w:rFonts w:ascii="仿宋" w:hAnsi="仿宋" w:eastAsia="仿宋" w:cs="仿宋"/>
          <w:b/>
          <w:bCs/>
          <w:color w:val="FF0000"/>
          <w:spacing w:val="13"/>
          <w:sz w:val="31"/>
          <w:szCs w:val="31"/>
        </w:rPr>
        <w:t>就业指导</w:t>
      </w:r>
      <w:r>
        <w:rPr>
          <w:rFonts w:ascii="Times New Roman" w:hAnsi="Times New Roman" w:eastAsia="Times New Roman" w:cs="Times New Roman"/>
          <w:b/>
          <w:bCs/>
          <w:color w:val="FF0000"/>
          <w:spacing w:val="6"/>
          <w:sz w:val="31"/>
          <w:szCs w:val="31"/>
        </w:rPr>
        <w:t>”</w:t>
      </w:r>
      <w:r>
        <w:rPr>
          <w:rFonts w:ascii="仿宋" w:hAnsi="仿宋" w:eastAsia="仿宋" w:cs="仿宋"/>
          <w:b/>
          <w:bCs/>
          <w:color w:val="FF0000"/>
          <w:spacing w:val="13"/>
          <w:sz w:val="31"/>
          <w:szCs w:val="31"/>
        </w:rPr>
        <w:t>公益直</w:t>
      </w:r>
      <w:r>
        <w:rPr>
          <w:rFonts w:ascii="仿宋" w:hAnsi="仿宋" w:eastAsia="仿宋" w:cs="仿宋"/>
          <w:b/>
          <w:bCs/>
          <w:color w:val="FF0000"/>
          <w:spacing w:val="12"/>
          <w:sz w:val="31"/>
          <w:szCs w:val="31"/>
        </w:rPr>
        <w:t>播</w:t>
      </w:r>
      <w:r>
        <w:rPr>
          <w:rFonts w:ascii="仿宋" w:hAnsi="仿宋" w:eastAsia="仿宋" w:cs="仿宋"/>
          <w:b/>
          <w:bCs/>
          <w:color w:val="FF0000"/>
          <w:spacing w:val="3"/>
          <w:sz w:val="31"/>
          <w:szCs w:val="31"/>
        </w:rPr>
        <w:t>课</w:t>
      </w:r>
      <w:r>
        <w:rPr>
          <w:rFonts w:ascii="Times New Roman" w:hAnsi="Times New Roman" w:eastAsia="Times New Roman" w:cs="Times New Roman"/>
          <w:b/>
          <w:bCs/>
          <w:color w:val="FF0000"/>
          <w:spacing w:val="1"/>
          <w:sz w:val="31"/>
          <w:szCs w:val="31"/>
        </w:rPr>
        <w:t>”</w:t>
      </w:r>
      <w:r>
        <w:rPr>
          <w:rFonts w:ascii="仿宋" w:hAnsi="仿宋" w:eastAsia="仿宋" w:cs="仿宋"/>
          <w:b/>
          <w:bCs/>
          <w:color w:val="FF0000"/>
          <w:spacing w:val="4"/>
          <w:sz w:val="31"/>
          <w:szCs w:val="31"/>
        </w:rPr>
        <w:t>。</w:t>
      </w:r>
      <w:r>
        <w:rPr>
          <w:rFonts w:hint="eastAsia" w:ascii="仿宋" w:hAnsi="仿宋" w:eastAsia="仿宋" w:cs="仿宋"/>
          <w:b/>
          <w:bCs/>
          <w:color w:val="FF0000"/>
          <w:spacing w:val="4"/>
          <w:sz w:val="31"/>
          <w:szCs w:val="31"/>
          <w:lang w:val="en-US" w:eastAsia="zh-CN"/>
        </w:rPr>
        <w:t>公益直播课不用登录可免费观看。</w:t>
      </w:r>
    </w:p>
    <w:p>
      <w:pPr>
        <w:spacing w:before="24" w:line="371" w:lineRule="auto"/>
        <w:ind w:left="18" w:right="11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z w:val="31"/>
          <w:szCs w:val="31"/>
        </w:rPr>
        <w:t>2</w:t>
      </w:r>
      <w:r>
        <w:rPr>
          <w:rFonts w:ascii="仿宋" w:hAnsi="仿宋" w:eastAsia="仿宋" w:cs="仿宋"/>
          <w:spacing w:val="-35"/>
          <w:sz w:val="31"/>
          <w:szCs w:val="31"/>
        </w:rPr>
        <w:t>）</w:t>
      </w:r>
      <w:r>
        <w:rPr>
          <w:rFonts w:ascii="仿宋" w:hAnsi="仿宋" w:eastAsia="仿宋" w:cs="仿宋"/>
          <w:sz w:val="31"/>
          <w:szCs w:val="31"/>
        </w:rPr>
        <w:t>导航栏【招聘信息】</w:t>
      </w:r>
      <w:r>
        <w:rPr>
          <w:rFonts w:ascii="仿宋" w:hAnsi="仿宋" w:eastAsia="仿宋" w:cs="仿宋"/>
          <w:spacing w:val="-35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>链接到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仿宋" w:hAnsi="仿宋" w:eastAsia="仿宋" w:cs="仿宋"/>
          <w:sz w:val="31"/>
          <w:szCs w:val="31"/>
        </w:rPr>
        <w:t>教育部大学生就业网 （新职业网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www.ncss.cn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7"/>
          <w:sz w:val="31"/>
          <w:szCs w:val="31"/>
        </w:rPr>
        <w:t>）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仿宋" w:hAnsi="仿宋" w:eastAsia="仿宋" w:cs="仿宋"/>
          <w:spacing w:val="-27"/>
          <w:sz w:val="31"/>
          <w:szCs w:val="31"/>
        </w:rPr>
        <w:t>。</w:t>
      </w:r>
    </w:p>
    <w:p>
      <w:pPr>
        <w:spacing w:before="1" w:line="377" w:lineRule="auto"/>
        <w:ind w:left="60" w:right="11" w:firstLine="599"/>
        <w:rPr>
          <w:rFonts w:ascii="仿宋" w:hAnsi="仿宋" w:eastAsia="仿宋" w:cs="仿宋"/>
          <w:spacing w:val="-32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3"/>
          <w:sz w:val="31"/>
          <w:szCs w:val="31"/>
        </w:rPr>
        <w:t>）</w:t>
      </w:r>
      <w:r>
        <w:rPr>
          <w:rFonts w:ascii="仿宋" w:hAnsi="仿宋" w:eastAsia="仿宋" w:cs="仿宋"/>
          <w:sz w:val="31"/>
          <w:szCs w:val="31"/>
        </w:rPr>
        <w:t>导航栏【创业服务】</w:t>
      </w:r>
      <w:r>
        <w:rPr>
          <w:rFonts w:ascii="仿宋" w:hAnsi="仿宋" w:eastAsia="仿宋" w:cs="仿宋"/>
          <w:spacing w:val="-73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>链接到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仿宋" w:hAnsi="仿宋" w:eastAsia="仿宋" w:cs="仿宋"/>
          <w:sz w:val="31"/>
          <w:szCs w:val="31"/>
        </w:rPr>
        <w:t>全国大学生创业服务 网（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cy.ncss.cn </w:t>
      </w:r>
      <w:r>
        <w:rPr>
          <w:rFonts w:ascii="仿宋" w:hAnsi="仿宋" w:eastAsia="仿宋" w:cs="仿宋"/>
          <w:spacing w:val="-32"/>
          <w:sz w:val="31"/>
          <w:szCs w:val="31"/>
        </w:rPr>
        <w:t>）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仿宋" w:hAnsi="仿宋" w:eastAsia="仿宋" w:cs="仿宋"/>
          <w:spacing w:val="-32"/>
          <w:sz w:val="31"/>
          <w:szCs w:val="31"/>
        </w:rPr>
        <w:t>。</w:t>
      </w:r>
    </w:p>
    <w:p>
      <w:pPr>
        <w:spacing w:before="1" w:line="377" w:lineRule="auto"/>
        <w:ind w:left="60" w:right="11" w:firstLine="599"/>
        <w:rPr>
          <w:rFonts w:hint="default" w:ascii="仿宋" w:hAnsi="仿宋" w:eastAsia="仿宋" w:cs="仿宋"/>
          <w:spacing w:val="-32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-32"/>
          <w:sz w:val="31"/>
          <w:szCs w:val="31"/>
          <w:lang w:val="en-US" w:eastAsia="zh-CN"/>
        </w:rPr>
        <w:t xml:space="preserve">      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1D41F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2021-12-01T18:04:00Z</dcterms:created>
  <dc:creator>WORKING</dc:creator>
  <cp:lastModifiedBy>齐鲁工大就业</cp:lastModifiedBy>
  <dcterms:modified xsi:type="dcterms:W3CDTF">2021-12-22T01:13:43Z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2021-12-22T09:09:08Z</vt:filetime>
  </property>
  <property fmtid="{D5CDD505-2E9C-101B-9397-08002B2CF9AE}" pid="4" name="KSOProductBuildVer">
    <vt:lpwstr>2052-11.1.0.11194</vt:lpwstr>
  </property>
  <property fmtid="{D5CDD505-2E9C-101B-9397-08002B2CF9AE}" pid="5" name="ICV">
    <vt:lpwstr>E46E884524A047F5A375E5A465B341C3</vt:lpwstr>
  </property>
</Properties>
</file>